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A4C9F" w14:textId="77777777" w:rsidR="00753A65" w:rsidRDefault="00000000">
      <w:pPr>
        <w:spacing w:after="0"/>
      </w:pPr>
      <w:r>
        <w:rPr>
          <w:noProof/>
        </w:rPr>
        <w:drawing>
          <wp:anchor distT="0" distB="0" distL="228600" distR="0" simplePos="0" relativeHeight="1123950" behindDoc="0" locked="0" layoutInCell="1" allowOverlap="1" wp14:anchorId="2892CBE9" wp14:editId="22A57ACB">
            <wp:simplePos x="0" y="0"/>
            <wp:positionH relativeFrom="margin">
              <wp:align>right</wp:align>
            </wp:positionH>
            <wp:positionV relativeFrom="paragraph">
              <wp:posOffset>0</wp:posOffset>
            </wp:positionV>
            <wp:extent cx="1123950" cy="1123950"/>
            <wp:effectExtent l="0" t="0" r="0" b="0"/>
            <wp:wrapSquare wrapText="left" distL="228600"/>
            <wp:docPr id="1" name="Photo" descr="Portrait photo of Chrissy Welsh-Tiggelove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23950" cy="1123950"/>
                    </a:xfrm>
                    <a:prstGeom prst="rect">
                      <a:avLst/>
                    </a:prstGeom>
                  </pic:spPr>
                </pic:pic>
              </a:graphicData>
            </a:graphic>
          </wp:anchor>
        </w:drawing>
      </w:r>
      <w:r>
        <w:rPr>
          <w:b/>
          <w:bCs/>
          <w:color w:val="1F1F1F"/>
          <w:sz w:val="52"/>
          <w:szCs w:val="52"/>
        </w:rPr>
        <w:t>Chrissy Welsh-Tiggeloven</w:t>
      </w:r>
    </w:p>
    <w:p w14:paraId="0EBA6900" w14:textId="77777777" w:rsidR="00753A65" w:rsidRDefault="00000000">
      <w:pPr>
        <w:spacing w:before="40" w:after="140"/>
      </w:pPr>
      <w:r>
        <w:rPr>
          <w:b/>
          <w:bCs/>
          <w:color w:val="FF6200"/>
          <w:sz w:val="24"/>
          <w:szCs w:val="24"/>
        </w:rPr>
        <w:t>Senior Design Leader</w:t>
      </w:r>
      <w:r>
        <w:rPr>
          <w:color w:val="FF6200"/>
          <w:sz w:val="24"/>
          <w:szCs w:val="24"/>
        </w:rPr>
        <w:t xml:space="preserve">  ·  </w:t>
      </w:r>
      <w:r>
        <w:rPr>
          <w:color w:val="1F1F1F"/>
          <w:sz w:val="24"/>
          <w:szCs w:val="24"/>
        </w:rPr>
        <w:t>Consumer digital, design systems and AI</w:t>
      </w:r>
    </w:p>
    <w:p w14:paraId="579458FA" w14:textId="77777777" w:rsidR="00753A65" w:rsidRDefault="00000000">
      <w:pPr>
        <w:pStyle w:val="Contact"/>
      </w:pPr>
      <w:hyperlink r:id="rId8" w:history="1">
        <w:r>
          <w:t>chrissywelsh.com</w:t>
        </w:r>
      </w:hyperlink>
      <w:r>
        <w:rPr>
          <w:b/>
          <w:bCs/>
          <w:color w:val="FF6200"/>
        </w:rPr>
        <w:t xml:space="preserve">  ·  </w:t>
      </w:r>
      <w:hyperlink r:id="rId9" w:history="1">
        <w:r>
          <w:t>linkedin.com/in/chrissywelsh</w:t>
        </w:r>
      </w:hyperlink>
    </w:p>
    <w:p w14:paraId="71264090" w14:textId="77777777" w:rsidR="00753A65" w:rsidRDefault="00753A65">
      <w:pPr>
        <w:spacing w:after="120"/>
      </w:pPr>
    </w:p>
    <w:p w14:paraId="6387DB08" w14:textId="77777777" w:rsidR="00753A65" w:rsidRDefault="00000000">
      <w:pPr>
        <w:pStyle w:val="Heading1"/>
      </w:pPr>
      <w:r>
        <w:t>PROFILE</w:t>
      </w:r>
    </w:p>
    <w:p w14:paraId="6DEAB25F" w14:textId="77777777" w:rsidR="00753A65" w:rsidRDefault="00000000">
      <w:r>
        <w:t>I've spent 15 years leading design in large, complex organisations, making digital experiences better for customers and more effective for the business.</w:t>
      </w:r>
    </w:p>
    <w:p w14:paraId="5FC9D900" w14:textId="77777777" w:rsidR="00753A65" w:rsidRDefault="00000000">
      <w:r>
        <w:t>At KPN, I lead a team of 30+ designers, researchers and service specialists across consumer apps, TV and AI services. We've established new experience standards through our Lovable design principles, and in 2026 won our first DIA and Red Dot awards. Before that, I led the development of Philips' award-winning global design system across 112 healthcare products. I've also spent two years on ING's Advanced Analytics management team, bringing human-centred design into AI and highly regulated processes.</w:t>
      </w:r>
    </w:p>
    <w:p w14:paraId="5D96C3D1" w14:textId="77777777" w:rsidR="00753A65" w:rsidRDefault="00000000">
      <w:pPr>
        <w:pBdr>
          <w:left w:val="single" w:sz="18" w:space="8" w:color="FF6200"/>
        </w:pBdr>
        <w:ind w:left="160"/>
      </w:pPr>
      <w:r>
        <w:rPr>
          <w:b/>
          <w:bCs/>
          <w:color w:val="1F1F1F"/>
        </w:rPr>
        <w:t xml:space="preserve">What I bring is the ability to turn a design vision into something an organisation can actually deliver. </w:t>
      </w:r>
      <w:r>
        <w:t>I know how to get product, technology and business leaders moving in the same direction, build consistency across complex platforms, and connect better customer experiences to measurable results. Having worked inside ING, I'm particularly interested in how its global digital experience can become more connected, personal and proactive through AI, without losing the simplicity and trust customers expect.</w:t>
      </w:r>
    </w:p>
    <w:p w14:paraId="7BE31B90" w14:textId="77777777" w:rsidR="00753A65" w:rsidRDefault="00000000">
      <w:pPr>
        <w:pStyle w:val="Heading1"/>
      </w:pPr>
      <w:r>
        <w:t>KEY ACHIEVEMENTS</w:t>
      </w:r>
    </w:p>
    <w:p w14:paraId="52A56011" w14:textId="77777777" w:rsidR="00753A65" w:rsidRDefault="00000000">
      <w:pPr>
        <w:pStyle w:val="CVBullet"/>
        <w:numPr>
          <w:ilvl w:val="0"/>
          <w:numId w:val="2"/>
        </w:numPr>
      </w:pPr>
      <w:r>
        <w:rPr>
          <w:b/>
          <w:bCs/>
          <w:color w:val="1F1F1F"/>
        </w:rPr>
        <w:t xml:space="preserve">North star that stuck: </w:t>
      </w:r>
      <w:r>
        <w:t>created KPN's “Lovable” experience principles, now used by 9 product teams across app, web, TV and AI. CSAT +5 pts, app MAU +8%.</w:t>
      </w:r>
    </w:p>
    <w:p w14:paraId="2D6356A6" w14:textId="77777777" w:rsidR="00753A65" w:rsidRDefault="00000000">
      <w:pPr>
        <w:pStyle w:val="CVBullet"/>
        <w:numPr>
          <w:ilvl w:val="0"/>
          <w:numId w:val="2"/>
        </w:numPr>
      </w:pPr>
      <w:r>
        <w:rPr>
          <w:b/>
          <w:bCs/>
          <w:color w:val="1F1F1F"/>
        </w:rPr>
        <w:t xml:space="preserve">Two awards in 2026: </w:t>
      </w:r>
      <w:r>
        <w:t>by coaching and designing with the team, we won a DIA (Dutch Interactive Award) for our A/B testing methodology and a Red Dot award for our “Mobile MB donating” feature.</w:t>
      </w:r>
    </w:p>
    <w:p w14:paraId="56FFFC6A" w14:textId="77777777" w:rsidR="00753A65" w:rsidRDefault="00000000">
      <w:pPr>
        <w:pStyle w:val="CVBullet"/>
        <w:numPr>
          <w:ilvl w:val="0"/>
          <w:numId w:val="2"/>
        </w:numPr>
      </w:pPr>
      <w:r>
        <w:rPr>
          <w:b/>
          <w:bCs/>
          <w:color w:val="1F1F1F"/>
        </w:rPr>
        <w:t xml:space="preserve">AI service model: </w:t>
      </w:r>
      <w:r>
        <w:t>shaped KPN's Digital Life Companion strategy, a proactive, AI-led way of helping customers. First releases cut service calls by 14%.</w:t>
      </w:r>
    </w:p>
    <w:p w14:paraId="35834DBE" w14:textId="77777777" w:rsidR="00753A65" w:rsidRDefault="00000000">
      <w:pPr>
        <w:pStyle w:val="CVBullet"/>
        <w:numPr>
          <w:ilvl w:val="0"/>
          <w:numId w:val="2"/>
        </w:numPr>
      </w:pPr>
      <w:r>
        <w:rPr>
          <w:b/>
          <w:bCs/>
          <w:color w:val="1F1F1F"/>
        </w:rPr>
        <w:t xml:space="preserve">Global design system: </w:t>
      </w:r>
      <w:r>
        <w:t>built the Philips Design Language System (iF Design Award) and rolled it out across 112 products and 30 teams in 5 countries.</w:t>
      </w:r>
    </w:p>
    <w:p w14:paraId="094A46B2" w14:textId="77777777" w:rsidR="00753A65" w:rsidRDefault="00000000">
      <w:pPr>
        <w:pStyle w:val="CVBullet"/>
        <w:numPr>
          <w:ilvl w:val="0"/>
          <w:numId w:val="2"/>
        </w:numPr>
      </w:pPr>
      <w:r>
        <w:rPr>
          <w:b/>
          <w:bCs/>
          <w:color w:val="1F1F1F"/>
        </w:rPr>
        <w:t xml:space="preserve">AI in a regulated bank: </w:t>
      </w:r>
      <w:r>
        <w:t>led design of AI-assisted KYC at ING, cutting compliance handling time by 75%.</w:t>
      </w:r>
    </w:p>
    <w:p w14:paraId="0186D7E2" w14:textId="77777777" w:rsidR="00753A65" w:rsidRDefault="00000000">
      <w:pPr>
        <w:pStyle w:val="CVBullet"/>
        <w:numPr>
          <w:ilvl w:val="0"/>
          <w:numId w:val="2"/>
        </w:numPr>
      </w:pPr>
      <w:r>
        <w:rPr>
          <w:b/>
          <w:bCs/>
          <w:color w:val="1F1F1F"/>
        </w:rPr>
        <w:t xml:space="preserve">Commercial results: </w:t>
      </w:r>
      <w:r>
        <w:t>removed 3 FTE of supplier cost through AI-enabled design practice at KPN; met a €1M sales target every year at Deloitte.</w:t>
      </w:r>
    </w:p>
    <w:p w14:paraId="2D14BBF0" w14:textId="77777777" w:rsidR="00753A65" w:rsidRDefault="00000000">
      <w:pPr>
        <w:pStyle w:val="Heading1"/>
      </w:pPr>
      <w:r>
        <w:t>EXPERIENCE</w:t>
      </w:r>
    </w:p>
    <w:p w14:paraId="0F7AC0EE" w14:textId="77777777" w:rsidR="00753A65" w:rsidRDefault="00000000">
      <w:pPr>
        <w:pStyle w:val="RoleLine"/>
        <w:keepNext/>
        <w:tabs>
          <w:tab w:val="right" w:pos="9986"/>
        </w:tabs>
      </w:pPr>
      <w:r>
        <w:rPr>
          <w:b/>
          <w:bCs/>
          <w:color w:val="1F1F1F"/>
        </w:rPr>
        <w:t>VP Experience Design</w:t>
      </w:r>
      <w:r>
        <w:rPr>
          <w:color w:val="D9D9D9"/>
        </w:rPr>
        <w:t xml:space="preserve">  |  </w:t>
      </w:r>
      <w:r>
        <w:rPr>
          <w:b/>
          <w:bCs/>
          <w:color w:val="FF6200"/>
        </w:rPr>
        <w:t>KPN</w:t>
      </w:r>
      <w:r>
        <w:rPr>
          <w:color w:val="5A5A5A"/>
          <w:sz w:val="18"/>
          <w:szCs w:val="18"/>
        </w:rPr>
        <w:tab/>
        <w:t>Jun 2025 – Present</w:t>
      </w:r>
    </w:p>
    <w:p w14:paraId="73482829" w14:textId="77777777" w:rsidR="00753A65" w:rsidRDefault="00000000">
      <w:pPr>
        <w:pStyle w:val="RoleContext"/>
        <w:keepNext/>
      </w:pPr>
      <w:r>
        <w:t>Customer Digital Innovation (CDI), Consumer Market (B2C, omnichannel). Digital products and AI services for 3.9 million KPN customers.</w:t>
      </w:r>
    </w:p>
    <w:p w14:paraId="3239B035" w14:textId="77777777" w:rsidR="00753A65" w:rsidRDefault="00000000">
      <w:pPr>
        <w:pStyle w:val="CVBullet"/>
        <w:numPr>
          <w:ilvl w:val="0"/>
          <w:numId w:val="2"/>
        </w:numPr>
      </w:pPr>
      <w:r>
        <w:t>Lead a 30+ design organisation across UX, interaction design, service design, research and product design. Built a leadership layer of 7 design leads who work as strategic partners to product and technology leads.</w:t>
      </w:r>
    </w:p>
    <w:p w14:paraId="6A29B459" w14:textId="77777777" w:rsidR="00753A65" w:rsidRDefault="00000000">
      <w:pPr>
        <w:pStyle w:val="CVBullet"/>
        <w:numPr>
          <w:ilvl w:val="0"/>
          <w:numId w:val="2"/>
        </w:numPr>
      </w:pPr>
      <w:r>
        <w:t>Set the experience vision and the “Lovable” design principles for KPN Consumer, so the Mijn KPN app (1.67M monthly users), web, TV platforms and AI initiatives feel like one KPN instead of separate products. CSAT +5 pts and MAU +8% since launch.</w:t>
      </w:r>
    </w:p>
    <w:p w14:paraId="5CF8A507" w14:textId="77777777" w:rsidR="00753A65" w:rsidRDefault="00000000">
      <w:pPr>
        <w:pStyle w:val="CVBullet"/>
        <w:numPr>
          <w:ilvl w:val="0"/>
          <w:numId w:val="2"/>
        </w:numPr>
      </w:pPr>
      <w:r>
        <w:t>Put customer evidence at the start of product decisions through an A/B testing and experimentation programme and behavioural analytics in Mijn KPN (4 tests per quarter). Linked experience changes to conversion, digital sales and churn.</w:t>
      </w:r>
    </w:p>
    <w:p w14:paraId="49DFF08F" w14:textId="77777777" w:rsidR="00753A65" w:rsidRDefault="00000000">
      <w:pPr>
        <w:pStyle w:val="CVBullet"/>
        <w:numPr>
          <w:ilvl w:val="0"/>
          <w:numId w:val="2"/>
        </w:numPr>
      </w:pPr>
      <w:r>
        <w:t>Evolved the Kermit design system so patterns ship as reusable production components across the teams.</w:t>
      </w:r>
    </w:p>
    <w:p w14:paraId="2F1C70D2" w14:textId="77777777" w:rsidR="00753A65" w:rsidRDefault="00000000">
      <w:pPr>
        <w:pStyle w:val="CVBullet"/>
        <w:numPr>
          <w:ilvl w:val="0"/>
          <w:numId w:val="2"/>
        </w:numPr>
      </w:pPr>
      <w:r>
        <w:t>Introduced AI-enabled design practice (faster research synthesis, AI prototyping, building with Claude Code), speeding up delivery across product teams and replacing 3 FTE of external supplier capacity.</w:t>
      </w:r>
    </w:p>
    <w:p w14:paraId="7120FE14" w14:textId="77777777" w:rsidR="00753A65" w:rsidRDefault="00000000">
      <w:pPr>
        <w:pStyle w:val="CVBullet"/>
        <w:numPr>
          <w:ilvl w:val="0"/>
          <w:numId w:val="2"/>
        </w:numPr>
      </w:pPr>
      <w:r>
        <w:t>Created new product designs for innovative mobile features such as “Voor jou Friday” and “KPN chat”.</w:t>
      </w:r>
    </w:p>
    <w:p w14:paraId="19C044A5" w14:textId="77777777" w:rsidR="00753A65" w:rsidRDefault="00000000">
      <w:pPr>
        <w:pStyle w:val="CVBullet"/>
        <w:numPr>
          <w:ilvl w:val="0"/>
          <w:numId w:val="2"/>
        </w:numPr>
      </w:pPr>
      <w:r>
        <w:t>Member of the CDI leadership team for Consumer Market, deciding on digital products, AI investment and ecosystem partnerships. KPN's external voice on experience, including the 2026 UX Rotterdam keynote.</w:t>
      </w:r>
    </w:p>
    <w:p w14:paraId="00163FB1" w14:textId="77777777" w:rsidR="00753A65" w:rsidRDefault="00000000">
      <w:pPr>
        <w:pStyle w:val="RoleLine"/>
        <w:keepNext/>
        <w:tabs>
          <w:tab w:val="right" w:pos="9986"/>
        </w:tabs>
      </w:pPr>
      <w:r>
        <w:rPr>
          <w:b/>
          <w:bCs/>
          <w:color w:val="1F1F1F"/>
        </w:rPr>
        <w:t>UX Lead Design</w:t>
      </w:r>
      <w:r>
        <w:rPr>
          <w:color w:val="D9D9D9"/>
        </w:rPr>
        <w:t xml:space="preserve">  |  </w:t>
      </w:r>
      <w:r>
        <w:rPr>
          <w:b/>
          <w:bCs/>
          <w:color w:val="FF6200"/>
        </w:rPr>
        <w:t>ING</w:t>
      </w:r>
      <w:r>
        <w:rPr>
          <w:color w:val="5A5A5A"/>
          <w:sz w:val="18"/>
          <w:szCs w:val="18"/>
        </w:rPr>
        <w:tab/>
        <w:t>Aug 2023 – Jun 2025</w:t>
      </w:r>
    </w:p>
    <w:p w14:paraId="7096234B" w14:textId="77777777" w:rsidR="00753A65" w:rsidRDefault="00000000">
      <w:pPr>
        <w:pStyle w:val="RoleContext"/>
        <w:keepNext/>
      </w:pPr>
      <w:r>
        <w:t>Advanced Analytics, Wholesale Banking. Amsterdam.</w:t>
      </w:r>
    </w:p>
    <w:p w14:paraId="4AD4E4B7" w14:textId="77777777" w:rsidR="00753A65" w:rsidRDefault="00000000">
      <w:pPr>
        <w:pStyle w:val="CVBullet"/>
        <w:numPr>
          <w:ilvl w:val="0"/>
          <w:numId w:val="2"/>
        </w:numPr>
      </w:pPr>
      <w:r>
        <w:t>Member of the Advanced Analytics management team, shaping decisions on AI adoption, operational efficiency and digital transformation within ING's risk, governance and regulatory frameworks.</w:t>
      </w:r>
    </w:p>
    <w:p w14:paraId="64571A51" w14:textId="77777777" w:rsidR="00753A65" w:rsidRDefault="00000000">
      <w:pPr>
        <w:pStyle w:val="CVBullet"/>
        <w:numPr>
          <w:ilvl w:val="0"/>
          <w:numId w:val="2"/>
        </w:numPr>
      </w:pPr>
      <w:r>
        <w:t>Led research, design and rollout of AI-assisted KYC processes, cutting compliance handling time by 75%.</w:t>
      </w:r>
    </w:p>
    <w:p w14:paraId="7C998D75" w14:textId="77777777" w:rsidR="00753A65" w:rsidRDefault="00000000">
      <w:pPr>
        <w:pStyle w:val="CVBullet"/>
        <w:numPr>
          <w:ilvl w:val="0"/>
          <w:numId w:val="2"/>
        </w:numPr>
      </w:pPr>
      <w:r>
        <w:t>Designed human-in-the-loop AI workflows that analysts could understand, check and audit, improving productivity and accuracy in high-risk financial processes.</w:t>
      </w:r>
    </w:p>
    <w:p w14:paraId="29D4C142" w14:textId="77777777" w:rsidR="00753A65" w:rsidRDefault="00000000">
      <w:pPr>
        <w:pStyle w:val="CVBullet"/>
        <w:numPr>
          <w:ilvl w:val="0"/>
          <w:numId w:val="2"/>
        </w:numPr>
      </w:pPr>
      <w:r>
        <w:lastRenderedPageBreak/>
        <w:t>Built and led a multidisciplinary design team, embedding human-centred design across data science, product and engineering.</w:t>
      </w:r>
    </w:p>
    <w:p w14:paraId="6206CF46" w14:textId="77777777" w:rsidR="00753A65" w:rsidRDefault="00000000">
      <w:pPr>
        <w:pStyle w:val="CVBullet"/>
        <w:numPr>
          <w:ilvl w:val="0"/>
          <w:numId w:val="2"/>
        </w:numPr>
      </w:pPr>
      <w:r>
        <w:t>Worked with ING's Orange Juice design system on the digital products.</w:t>
      </w:r>
    </w:p>
    <w:p w14:paraId="3A4AA984" w14:textId="77777777" w:rsidR="00753A65" w:rsidRDefault="00000000">
      <w:pPr>
        <w:pStyle w:val="RoleLine"/>
        <w:keepNext/>
        <w:tabs>
          <w:tab w:val="right" w:pos="9986"/>
        </w:tabs>
      </w:pPr>
      <w:r>
        <w:rPr>
          <w:b/>
          <w:bCs/>
          <w:color w:val="1F1F1F"/>
        </w:rPr>
        <w:t>UX Director</w:t>
      </w:r>
      <w:r>
        <w:rPr>
          <w:color w:val="D9D9D9"/>
        </w:rPr>
        <w:t xml:space="preserve">  |  </w:t>
      </w:r>
      <w:r>
        <w:rPr>
          <w:b/>
          <w:bCs/>
          <w:color w:val="FF6200"/>
        </w:rPr>
        <w:t>Deloitte</w:t>
      </w:r>
      <w:r>
        <w:rPr>
          <w:color w:val="5A5A5A"/>
          <w:sz w:val="18"/>
          <w:szCs w:val="18"/>
        </w:rPr>
        <w:tab/>
        <w:t>Sep 2021 – Aug 2023</w:t>
      </w:r>
    </w:p>
    <w:p w14:paraId="5D55F4CF" w14:textId="77777777" w:rsidR="00753A65" w:rsidRDefault="00000000">
      <w:pPr>
        <w:pStyle w:val="RoleContext"/>
        <w:keepNext/>
      </w:pPr>
      <w:r>
        <w:t>Customer Strategy &amp; Applied Design. Amsterdam.</w:t>
      </w:r>
    </w:p>
    <w:p w14:paraId="459D8A75" w14:textId="77777777" w:rsidR="00753A65" w:rsidRDefault="00000000">
      <w:pPr>
        <w:pStyle w:val="CVBullet"/>
        <w:numPr>
          <w:ilvl w:val="0"/>
          <w:numId w:val="2"/>
        </w:numPr>
      </w:pPr>
      <w:r>
        <w:t>Led experience design work for IKEA, ING, Rabobank, Santander, Majorel and PVH, turning customer insight into digital products and service strategies, including mobile banking, IKEA AI Personalities and digital lending for Rabobank.</w:t>
      </w:r>
    </w:p>
    <w:p w14:paraId="47D57B80" w14:textId="77777777" w:rsidR="00753A65" w:rsidRDefault="00000000">
      <w:pPr>
        <w:pStyle w:val="CVBullet"/>
        <w:numPr>
          <w:ilvl w:val="0"/>
          <w:numId w:val="2"/>
        </w:numPr>
      </w:pPr>
      <w:r>
        <w:t>Tied every design strategy to client KPIs and reported results against them.</w:t>
      </w:r>
    </w:p>
    <w:p w14:paraId="63EFC4E6" w14:textId="77777777" w:rsidR="00753A65" w:rsidRDefault="00000000">
      <w:pPr>
        <w:pStyle w:val="CVBullet"/>
        <w:numPr>
          <w:ilvl w:val="0"/>
          <w:numId w:val="2"/>
        </w:numPr>
      </w:pPr>
      <w:r>
        <w:t>Managed multidisciplinary teams, budgets and timelines, and won new work through pitches and proposals. Met a €1M annual sales target every year.</w:t>
      </w:r>
    </w:p>
    <w:p w14:paraId="00619EE0" w14:textId="77777777" w:rsidR="00753A65" w:rsidRDefault="00000000">
      <w:pPr>
        <w:pStyle w:val="RoleLine"/>
        <w:keepNext/>
        <w:tabs>
          <w:tab w:val="right" w:pos="9986"/>
        </w:tabs>
      </w:pPr>
      <w:r>
        <w:rPr>
          <w:b/>
          <w:bCs/>
          <w:color w:val="1F1F1F"/>
        </w:rPr>
        <w:t>Global Experience Director</w:t>
      </w:r>
      <w:r>
        <w:rPr>
          <w:color w:val="D9D9D9"/>
        </w:rPr>
        <w:t xml:space="preserve">  |  </w:t>
      </w:r>
      <w:r>
        <w:rPr>
          <w:b/>
          <w:bCs/>
          <w:color w:val="FF6200"/>
        </w:rPr>
        <w:t>Philips</w:t>
      </w:r>
      <w:r>
        <w:rPr>
          <w:color w:val="5A5A5A"/>
          <w:sz w:val="18"/>
          <w:szCs w:val="18"/>
        </w:rPr>
        <w:tab/>
        <w:t>Jul 2016 – Sep 2021</w:t>
      </w:r>
    </w:p>
    <w:p w14:paraId="3C189965" w14:textId="77777777" w:rsidR="00753A65" w:rsidRDefault="00000000">
      <w:pPr>
        <w:pStyle w:val="RoleContext"/>
        <w:keepNext/>
      </w:pPr>
      <w:r>
        <w:t>Global Design, Precision Diagnosis. Teams across the Netherlands, US, China and India.</w:t>
      </w:r>
    </w:p>
    <w:p w14:paraId="16C17D01" w14:textId="77777777" w:rsidR="00753A65" w:rsidRDefault="00000000">
      <w:pPr>
        <w:pStyle w:val="CVBullet"/>
        <w:numPr>
          <w:ilvl w:val="0"/>
          <w:numId w:val="2"/>
        </w:numPr>
      </w:pPr>
      <w:r>
        <w:t>Led experience strategy and design teams across 112 healthcare products, including MRI, CT, Ultrasound and digital health apps, raising usability and design quality across the portfolio.</w:t>
      </w:r>
    </w:p>
    <w:p w14:paraId="17E551E7" w14:textId="77777777" w:rsidR="00753A65" w:rsidRDefault="00000000">
      <w:pPr>
        <w:pStyle w:val="CVBullet"/>
        <w:numPr>
          <w:ilvl w:val="0"/>
          <w:numId w:val="2"/>
        </w:numPr>
      </w:pPr>
      <w:r>
        <w:t>Created the Philips Design Language System (iF Design Award) and drove its global adoption, turning shared patterns into reusable components used by design and engineering teams worldwide.</w:t>
      </w:r>
    </w:p>
    <w:p w14:paraId="5383C9C8" w14:textId="77777777" w:rsidR="00753A65" w:rsidRDefault="00000000">
      <w:pPr>
        <w:pStyle w:val="CVBullet"/>
        <w:numPr>
          <w:ilvl w:val="0"/>
          <w:numId w:val="2"/>
        </w:numPr>
      </w:pPr>
      <w:r>
        <w:t>Set up design governance between global and local product teams. Research for Philips' “Bama” medication app showed that Chinese users responded well to animal mascots, so we created Philips' first on-brand anime husky: a small but meaningful cultural adaptation that made the app feel friendlier and helped encourage medication adherence.</w:t>
      </w:r>
    </w:p>
    <w:p w14:paraId="01E0E6B6" w14:textId="77777777" w:rsidR="00753A65" w:rsidRDefault="00000000">
      <w:pPr>
        <w:pStyle w:val="RoleContext"/>
        <w:spacing w:before="60" w:after="0"/>
      </w:pPr>
      <w:r>
        <w:t xml:space="preserve">Earlier roles in digital and UX design: full history on </w:t>
      </w:r>
      <w:hyperlink r:id="rId10" w:history="1">
        <w:r>
          <w:rPr>
            <w:color w:val="FF6200"/>
          </w:rPr>
          <w:t>LinkedIn</w:t>
        </w:r>
      </w:hyperlink>
      <w:r>
        <w:t>.</w:t>
      </w:r>
    </w:p>
    <w:p w14:paraId="2BFF7A8F" w14:textId="77777777" w:rsidR="00753A65" w:rsidRDefault="00000000">
      <w:pPr>
        <w:pStyle w:val="Heading1"/>
      </w:pPr>
      <w:r>
        <w:t>AI TEACHING &amp; EDUCATION</w:t>
      </w:r>
    </w:p>
    <w:p w14:paraId="030D7A66" w14:textId="77777777" w:rsidR="00753A65" w:rsidRDefault="00000000">
      <w:pPr>
        <w:pStyle w:val="RoleLine"/>
        <w:keepNext/>
        <w:tabs>
          <w:tab w:val="right" w:pos="9986"/>
        </w:tabs>
      </w:pPr>
      <w:r>
        <w:rPr>
          <w:b/>
          <w:bCs/>
          <w:color w:val="1F1F1F"/>
        </w:rPr>
        <w:t>AI/UX Course Creator &amp; Lecturer</w:t>
      </w:r>
      <w:r>
        <w:rPr>
          <w:color w:val="D9D9D9"/>
        </w:rPr>
        <w:t xml:space="preserve">  |  </w:t>
      </w:r>
      <w:r>
        <w:rPr>
          <w:b/>
          <w:bCs/>
          <w:color w:val="FF6200"/>
        </w:rPr>
        <w:t>Designlab</w:t>
      </w:r>
      <w:r>
        <w:rPr>
          <w:color w:val="5A5A5A"/>
          <w:sz w:val="18"/>
          <w:szCs w:val="18"/>
        </w:rPr>
        <w:tab/>
        <w:t>May 2025 – Present</w:t>
      </w:r>
    </w:p>
    <w:p w14:paraId="371D593F" w14:textId="77777777" w:rsidR="00753A65" w:rsidRDefault="00000000">
      <w:pPr>
        <w:pStyle w:val="RoleContext"/>
        <w:keepNext/>
      </w:pPr>
      <w:r>
        <w:t>Contract, remote.</w:t>
      </w:r>
    </w:p>
    <w:p w14:paraId="7BF59695" w14:textId="77777777" w:rsidR="00753A65" w:rsidRDefault="00000000">
      <w:pPr>
        <w:pStyle w:val="CVBullet"/>
        <w:numPr>
          <w:ilvl w:val="0"/>
          <w:numId w:val="2"/>
        </w:numPr>
      </w:pPr>
      <w:r>
        <w:t xml:space="preserve">Designed and teach a 4-week practical </w:t>
      </w:r>
      <w:hyperlink r:id="rId11" w:history="1">
        <w:r>
          <w:rPr>
            <w:color w:val="FF6200"/>
            <w:u w:val="single"/>
          </w:rPr>
          <w:t>course</w:t>
        </w:r>
      </w:hyperlink>
      <w:r>
        <w:t xml:space="preserve"> for design and product professionals on applying AI to research, experimentation, ideation, prototyping and testing.</w:t>
      </w:r>
    </w:p>
    <w:p w14:paraId="179EDB07" w14:textId="77777777" w:rsidR="00753A65" w:rsidRDefault="00000000">
      <w:pPr>
        <w:pStyle w:val="CVBullet"/>
        <w:numPr>
          <w:ilvl w:val="0"/>
          <w:numId w:val="2"/>
        </w:numPr>
      </w:pPr>
      <w:r>
        <w:t>Help people choose tools wisely, build repeatable AI workflows, create impactful designs and lead responsible adoption without losing human judgement, design quality or trust.</w:t>
      </w:r>
    </w:p>
    <w:p w14:paraId="444549A0" w14:textId="77777777" w:rsidR="00753A65" w:rsidRDefault="00000000">
      <w:pPr>
        <w:pStyle w:val="Heading1"/>
      </w:pPr>
      <w:r>
        <w:t>EDUCATION</w:t>
      </w:r>
    </w:p>
    <w:p w14:paraId="31264DCD" w14:textId="77777777" w:rsidR="00753A65" w:rsidRDefault="00000000">
      <w:pPr>
        <w:pStyle w:val="RoleLine"/>
        <w:keepNext/>
      </w:pPr>
      <w:r>
        <w:rPr>
          <w:b/>
          <w:bCs/>
          <w:color w:val="1F1F1F"/>
        </w:rPr>
        <w:t>Executive MBA</w:t>
      </w:r>
      <w:r>
        <w:rPr>
          <w:color w:val="D9D9D9"/>
        </w:rPr>
        <w:t xml:space="preserve">  |  </w:t>
      </w:r>
      <w:r>
        <w:rPr>
          <w:b/>
          <w:bCs/>
          <w:color w:val="FF6200"/>
        </w:rPr>
        <w:t>University of Amsterdam (UvA)</w:t>
      </w:r>
    </w:p>
    <w:p w14:paraId="258380AC" w14:textId="77777777" w:rsidR="00753A65" w:rsidRDefault="00000000">
      <w:pPr>
        <w:pStyle w:val="RoleContext"/>
        <w:spacing w:after="100"/>
      </w:pPr>
      <w:r>
        <w:t>Corporate Transformation specialism. Graduated with distinction.</w:t>
      </w:r>
    </w:p>
    <w:p w14:paraId="40EC2019" w14:textId="77777777" w:rsidR="00753A65" w:rsidRDefault="00000000">
      <w:pPr>
        <w:pStyle w:val="RoleLine"/>
        <w:keepNext/>
      </w:pPr>
      <w:r>
        <w:rPr>
          <w:b/>
          <w:bCs/>
          <w:color w:val="1F1F1F"/>
        </w:rPr>
        <w:t>BA (Hons) Applied Graphics with Multimedia Technology</w:t>
      </w:r>
      <w:r>
        <w:rPr>
          <w:color w:val="D9D9D9"/>
        </w:rPr>
        <w:t xml:space="preserve">  |  </w:t>
      </w:r>
      <w:r>
        <w:rPr>
          <w:b/>
          <w:bCs/>
          <w:color w:val="FF6200"/>
        </w:rPr>
        <w:t>Glasgow Caledonian University</w:t>
      </w:r>
    </w:p>
    <w:p w14:paraId="3D984236" w14:textId="77777777" w:rsidR="00753A65" w:rsidRDefault="00000000">
      <w:pPr>
        <w:pStyle w:val="RoleContext"/>
      </w:pPr>
      <w:r>
        <w:t>Upper Second Class Honours (2:1).</w:t>
      </w:r>
    </w:p>
    <w:p w14:paraId="1530F75F" w14:textId="77777777" w:rsidR="00753A65" w:rsidRDefault="00000000">
      <w:pPr>
        <w:pStyle w:val="Heading1"/>
      </w:pPr>
      <w:r>
        <w:t>BOARD, SPEAKING AND RECOGNITION</w:t>
      </w:r>
    </w:p>
    <w:p w14:paraId="128EC49E" w14:textId="77777777" w:rsidR="00753A65" w:rsidRDefault="00000000">
      <w:pPr>
        <w:pStyle w:val="CVBullet"/>
        <w:numPr>
          <w:ilvl w:val="0"/>
          <w:numId w:val="2"/>
        </w:numPr>
      </w:pPr>
      <w:r>
        <w:rPr>
          <w:b/>
          <w:bCs/>
          <w:color w:val="1F1F1F"/>
        </w:rPr>
        <w:t xml:space="preserve">Advisory Board Member, </w:t>
      </w:r>
      <w:r>
        <w:t>University of Amsterdam, Economics &amp; Business faculty (2023 – present)</w:t>
      </w:r>
    </w:p>
    <w:p w14:paraId="0A19915B" w14:textId="77777777" w:rsidR="00753A65" w:rsidRDefault="00000000">
      <w:pPr>
        <w:pStyle w:val="CVBullet"/>
        <w:numPr>
          <w:ilvl w:val="0"/>
          <w:numId w:val="2"/>
        </w:numPr>
      </w:pPr>
      <w:r>
        <w:rPr>
          <w:b/>
          <w:bCs/>
          <w:color w:val="1F1F1F"/>
        </w:rPr>
        <w:t xml:space="preserve">Keynote, UX Rotterdam 2026: </w:t>
      </w:r>
      <w:r>
        <w:t>“Designing for the Age of Asking: How AI is Rewriting the Rules of Experience”</w:t>
      </w:r>
    </w:p>
    <w:p w14:paraId="11EA0D21" w14:textId="77777777" w:rsidR="00753A65" w:rsidRDefault="00000000">
      <w:pPr>
        <w:pStyle w:val="CVBullet"/>
        <w:numPr>
          <w:ilvl w:val="0"/>
          <w:numId w:val="2"/>
        </w:numPr>
      </w:pPr>
      <w:r>
        <w:rPr>
          <w:b/>
          <w:bCs/>
          <w:color w:val="1F1F1F"/>
        </w:rPr>
        <w:t xml:space="preserve">Panel, EB Next 2026: </w:t>
      </w:r>
      <w:r>
        <w:t>business benefits of gender diversity in leadership teams</w:t>
      </w:r>
    </w:p>
    <w:p w14:paraId="5B065FE3" w14:textId="77777777" w:rsidR="00753A65" w:rsidRDefault="00000000">
      <w:pPr>
        <w:pStyle w:val="CVBullet"/>
        <w:numPr>
          <w:ilvl w:val="0"/>
          <w:numId w:val="2"/>
        </w:numPr>
      </w:pPr>
      <w:r>
        <w:rPr>
          <w:b/>
          <w:bCs/>
          <w:color w:val="1F1F1F"/>
        </w:rPr>
        <w:t xml:space="preserve">DIA &amp; Red Dot Design Awards: </w:t>
      </w:r>
      <w:r>
        <w:t>2026</w:t>
      </w:r>
    </w:p>
    <w:p w14:paraId="1E996A73" w14:textId="77777777" w:rsidR="00753A65" w:rsidRDefault="00000000">
      <w:pPr>
        <w:pStyle w:val="CVBullet"/>
        <w:numPr>
          <w:ilvl w:val="0"/>
          <w:numId w:val="2"/>
        </w:numPr>
      </w:pPr>
      <w:r>
        <w:rPr>
          <w:b/>
          <w:bCs/>
          <w:color w:val="1F1F1F"/>
        </w:rPr>
        <w:t xml:space="preserve">iF Design Award x2 (2020): </w:t>
      </w:r>
      <w:r>
        <w:t>Patient Dashboard and Modules, Philips</w:t>
      </w:r>
    </w:p>
    <w:p w14:paraId="7E956F3A" w14:textId="77777777" w:rsidR="00753A65" w:rsidRDefault="00000000">
      <w:pPr>
        <w:pStyle w:val="CVBullet"/>
        <w:numPr>
          <w:ilvl w:val="0"/>
          <w:numId w:val="2"/>
        </w:numPr>
      </w:pPr>
      <w:r>
        <w:rPr>
          <w:b/>
          <w:bCs/>
          <w:color w:val="1F1F1F"/>
        </w:rPr>
        <w:t>Juror, America By Design, Season 2 (2021)</w:t>
      </w:r>
      <w:r>
        <w:t xml:space="preserve"> – </w:t>
      </w:r>
      <w:hyperlink r:id="rId12" w:history="1">
        <w:r>
          <w:rPr>
            <w:color w:val="FF6200"/>
            <w:u w:val="single"/>
          </w:rPr>
          <w:t>episode premiere</w:t>
        </w:r>
      </w:hyperlink>
    </w:p>
    <w:p w14:paraId="45D8FFC7" w14:textId="77777777" w:rsidR="00753A65" w:rsidRDefault="00000000">
      <w:pPr>
        <w:pStyle w:val="Heading1"/>
      </w:pPr>
      <w:r>
        <w:t>CERTIFICATIONS, SKILLS AND LANGUAGES</w:t>
      </w:r>
    </w:p>
    <w:p w14:paraId="30D94AF0" w14:textId="77777777" w:rsidR="00753A65" w:rsidRDefault="00000000">
      <w:r>
        <w:rPr>
          <w:b/>
          <w:bCs/>
          <w:color w:val="1F1F1F"/>
        </w:rPr>
        <w:t xml:space="preserve">Certifications: </w:t>
      </w:r>
      <w:r>
        <w:t>Nielsen Norman Group UX Certified, UX Management specialty (ID 1059569) · Generative AI for Executives and Business Leaders · Designing the Organisation</w:t>
      </w:r>
    </w:p>
    <w:p w14:paraId="1B1CA445" w14:textId="77777777" w:rsidR="00753A65" w:rsidRDefault="00000000">
      <w:r>
        <w:rPr>
          <w:b/>
          <w:bCs/>
          <w:color w:val="1F1F1F"/>
        </w:rPr>
        <w:t xml:space="preserve">Expertise: </w:t>
      </w:r>
      <w:r>
        <w:t>Experience vision and design principles · Design systems and governance · Conversational and agentic AI experiences · Research, experimentation and behavioural analytics · Building design organisations and leaders · Executive stakeholder management</w:t>
      </w:r>
    </w:p>
    <w:p w14:paraId="34D69EB1" w14:textId="77777777" w:rsidR="00753A65" w:rsidRDefault="00000000">
      <w:r>
        <w:rPr>
          <w:b/>
          <w:bCs/>
          <w:color w:val="1F1F1F"/>
        </w:rPr>
        <w:t xml:space="preserve">Languages: </w:t>
      </w:r>
      <w:r>
        <w:t>English (native) · Dutch (B1)</w:t>
      </w:r>
    </w:p>
    <w:sectPr w:rsidR="00753A65">
      <w:footerReference w:type="default" r:id="rId13"/>
      <w:pgSz w:w="11906" w:h="16838"/>
      <w:pgMar w:top="760" w:right="960" w:bottom="760" w:left="9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AFE4A8" w14:textId="77777777" w:rsidR="00E62B9A" w:rsidRDefault="00E62B9A">
      <w:pPr>
        <w:spacing w:after="0" w:line="240" w:lineRule="auto"/>
      </w:pPr>
      <w:r>
        <w:separator/>
      </w:r>
    </w:p>
  </w:endnote>
  <w:endnote w:type="continuationSeparator" w:id="0">
    <w:p w14:paraId="6F16433A" w14:textId="77777777" w:rsidR="00E62B9A" w:rsidRDefault="00E62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92DE45" w14:textId="77777777" w:rsidR="00753A65" w:rsidRDefault="00000000">
    <w:pPr>
      <w:jc w:val="right"/>
    </w:pPr>
    <w:r>
      <w:rPr>
        <w:color w:val="999999"/>
        <w:sz w:val="16"/>
        <w:szCs w:val="16"/>
      </w:rPr>
      <w:t xml:space="preserve">Chrissy Welsh-Tiggeloven  ·  CV  ·  </w:t>
    </w:r>
    <w:r>
      <w:rPr>
        <w:b/>
        <w:bCs/>
        <w:color w:val="FF6200"/>
        <w:sz w:val="16"/>
        <w:szCs w:val="16"/>
      </w:rPr>
      <w:fldChar w:fldCharType="begin"/>
    </w:r>
    <w:r>
      <w:rPr>
        <w:b/>
        <w:bCs/>
        <w:color w:val="FF6200"/>
        <w:sz w:val="16"/>
        <w:szCs w:val="16"/>
      </w:rPr>
      <w:instrText>PAGE</w:instrText>
    </w:r>
    <w:r>
      <w:rPr>
        <w:b/>
        <w:bCs/>
        <w:color w:val="FF6200"/>
        <w:sz w:val="16"/>
        <w:szCs w:val="16"/>
      </w:rPr>
      <w:fldChar w:fldCharType="separate"/>
    </w:r>
    <w:r w:rsidR="00185EFD">
      <w:rPr>
        <w:b/>
        <w:bCs/>
        <w:noProof/>
        <w:color w:val="FF6200"/>
        <w:sz w:val="16"/>
        <w:szCs w:val="16"/>
      </w:rPr>
      <w:t>1</w:t>
    </w:r>
    <w:r>
      <w:rPr>
        <w:b/>
        <w:bCs/>
        <w:color w:val="FF62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E0975A" w14:textId="77777777" w:rsidR="00E62B9A" w:rsidRDefault="00E62B9A">
      <w:pPr>
        <w:spacing w:after="0" w:line="240" w:lineRule="auto"/>
      </w:pPr>
      <w:r>
        <w:separator/>
      </w:r>
    </w:p>
  </w:footnote>
  <w:footnote w:type="continuationSeparator" w:id="0">
    <w:p w14:paraId="4475A1D8" w14:textId="77777777" w:rsidR="00E62B9A" w:rsidRDefault="00E62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EA0963"/>
    <w:multiLevelType w:val="hybridMultilevel"/>
    <w:tmpl w:val="AD7288D8"/>
    <w:lvl w:ilvl="0" w:tplc="50BCA166">
      <w:start w:val="1"/>
      <w:numFmt w:val="bullet"/>
      <w:lvlText w:val="▪"/>
      <w:lvlJc w:val="left"/>
      <w:pPr>
        <w:ind w:left="300" w:hanging="220"/>
      </w:pPr>
      <w:rPr>
        <w:color w:val="FF6200"/>
      </w:rPr>
    </w:lvl>
    <w:lvl w:ilvl="1" w:tplc="2EA26D9A">
      <w:numFmt w:val="decimal"/>
      <w:lvlText w:val=""/>
      <w:lvlJc w:val="left"/>
    </w:lvl>
    <w:lvl w:ilvl="2" w:tplc="13FA9AD8">
      <w:numFmt w:val="decimal"/>
      <w:lvlText w:val=""/>
      <w:lvlJc w:val="left"/>
    </w:lvl>
    <w:lvl w:ilvl="3" w:tplc="EA2C4456">
      <w:numFmt w:val="decimal"/>
      <w:lvlText w:val=""/>
      <w:lvlJc w:val="left"/>
    </w:lvl>
    <w:lvl w:ilvl="4" w:tplc="0972BCAA">
      <w:numFmt w:val="decimal"/>
      <w:lvlText w:val=""/>
      <w:lvlJc w:val="left"/>
    </w:lvl>
    <w:lvl w:ilvl="5" w:tplc="384ACD8E">
      <w:numFmt w:val="decimal"/>
      <w:lvlText w:val=""/>
      <w:lvlJc w:val="left"/>
    </w:lvl>
    <w:lvl w:ilvl="6" w:tplc="4D1823E8">
      <w:numFmt w:val="decimal"/>
      <w:lvlText w:val=""/>
      <w:lvlJc w:val="left"/>
    </w:lvl>
    <w:lvl w:ilvl="7" w:tplc="ED741740">
      <w:numFmt w:val="decimal"/>
      <w:lvlText w:val=""/>
      <w:lvlJc w:val="left"/>
    </w:lvl>
    <w:lvl w:ilvl="8" w:tplc="597451EC">
      <w:numFmt w:val="decimal"/>
      <w:lvlText w:val=""/>
      <w:lvlJc w:val="left"/>
    </w:lvl>
  </w:abstractNum>
  <w:abstractNum w:abstractNumId="1" w15:restartNumberingAfterBreak="0">
    <w:nsid w:val="796A19BA"/>
    <w:multiLevelType w:val="hybridMultilevel"/>
    <w:tmpl w:val="4C88700E"/>
    <w:lvl w:ilvl="0" w:tplc="44B06D60" w:tentative="1">
      <w:start w:val="1"/>
      <w:numFmt w:val="bullet"/>
      <w:lvlText w:val="●"/>
      <w:lvlJc w:val="left"/>
      <w:pPr>
        <w:ind w:left="720" w:hanging="360"/>
      </w:pPr>
    </w:lvl>
    <w:lvl w:ilvl="1" w:tplc="9A94B288" w:tentative="1">
      <w:start w:val="1"/>
      <w:numFmt w:val="bullet"/>
      <w:lvlText w:val="○"/>
      <w:lvlJc w:val="left"/>
      <w:pPr>
        <w:ind w:left="1440" w:hanging="360"/>
      </w:pPr>
    </w:lvl>
    <w:lvl w:ilvl="2" w:tplc="889EB3A8" w:tentative="1">
      <w:start w:val="1"/>
      <w:numFmt w:val="bullet"/>
      <w:lvlText w:val="■"/>
      <w:lvlJc w:val="left"/>
      <w:pPr>
        <w:ind w:left="2160" w:hanging="360"/>
      </w:pPr>
    </w:lvl>
    <w:lvl w:ilvl="3" w:tplc="A476E8AC" w:tentative="1">
      <w:start w:val="1"/>
      <w:numFmt w:val="bullet"/>
      <w:lvlText w:val="●"/>
      <w:lvlJc w:val="left"/>
      <w:pPr>
        <w:ind w:left="2880" w:hanging="360"/>
      </w:pPr>
    </w:lvl>
    <w:lvl w:ilvl="4" w:tplc="96969716" w:tentative="1">
      <w:start w:val="1"/>
      <w:numFmt w:val="bullet"/>
      <w:lvlText w:val="○"/>
      <w:lvlJc w:val="left"/>
      <w:pPr>
        <w:ind w:left="3600" w:hanging="360"/>
      </w:pPr>
    </w:lvl>
    <w:lvl w:ilvl="5" w:tplc="BA5A8448" w:tentative="1">
      <w:start w:val="1"/>
      <w:numFmt w:val="bullet"/>
      <w:lvlText w:val="■"/>
      <w:lvlJc w:val="left"/>
      <w:pPr>
        <w:ind w:left="4320" w:hanging="360"/>
      </w:pPr>
    </w:lvl>
    <w:lvl w:ilvl="6" w:tplc="48ECE3C0" w:tentative="1">
      <w:start w:val="1"/>
      <w:numFmt w:val="bullet"/>
      <w:lvlText w:val="●"/>
      <w:lvlJc w:val="left"/>
      <w:pPr>
        <w:ind w:left="5040" w:hanging="360"/>
      </w:pPr>
    </w:lvl>
    <w:lvl w:ilvl="7" w:tplc="BDEEC7FE" w:tentative="1">
      <w:start w:val="1"/>
      <w:numFmt w:val="bullet"/>
      <w:lvlText w:val="●"/>
      <w:lvlJc w:val="left"/>
      <w:pPr>
        <w:ind w:left="5760" w:hanging="360"/>
      </w:pPr>
    </w:lvl>
    <w:lvl w:ilvl="8" w:tplc="DF80C1E0" w:tentative="1">
      <w:start w:val="1"/>
      <w:numFmt w:val="bullet"/>
      <w:lvlText w:val="●"/>
      <w:lvlJc w:val="left"/>
      <w:pPr>
        <w:ind w:left="6480" w:hanging="360"/>
      </w:pPr>
    </w:lvl>
  </w:abstractNum>
  <w:num w:numId="1" w16cid:durableId="1078674424">
    <w:abstractNumId w:val="1"/>
    <w:lvlOverride w:ilvl="0">
      <w:startOverride w:val="1"/>
    </w:lvlOverride>
  </w:num>
  <w:num w:numId="2" w16cid:durableId="19441931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A65"/>
    <w:rsid w:val="00185EFD"/>
    <w:rsid w:val="0035487F"/>
    <w:rsid w:val="00753A65"/>
    <w:rsid w:val="00E20C9B"/>
    <w:rsid w:val="00E62B9A"/>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4D0FBFAD"/>
  <w15:docId w15:val="{543C23F6-AB19-4345-BBA8-7E738E589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333333"/>
        <w:sz w:val="19"/>
        <w:szCs w:val="19"/>
        <w:lang w:val="en-NL" w:eastAsia="en-GB" w:bidi="ar-SA"/>
      </w:rPr>
    </w:rPrDefault>
    <w:pPrDefault>
      <w:pPr>
        <w:spacing w:after="60" w:line="24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6" w:space="3" w:color="D9D9D9"/>
      </w:pBdr>
      <w:spacing w:before="200" w:after="90"/>
      <w:outlineLvl w:val="0"/>
    </w:pPr>
    <w:rPr>
      <w:b/>
      <w:bCs/>
      <w:color w:val="FF6200"/>
      <w:spacing w:val="30"/>
      <w:sz w:val="21"/>
      <w:szCs w:val="21"/>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RoleLine">
    <w:name w:val="Role Line"/>
    <w:basedOn w:val="Normal"/>
    <w:next w:val="RoleContext"/>
    <w:pPr>
      <w:spacing w:before="120" w:after="0"/>
    </w:pPr>
    <w:rPr>
      <w:sz w:val="21"/>
      <w:szCs w:val="21"/>
    </w:rPr>
  </w:style>
  <w:style w:type="paragraph" w:customStyle="1" w:styleId="RoleContext">
    <w:name w:val="Role Context"/>
    <w:basedOn w:val="Normal"/>
    <w:next w:val="CVBullet"/>
    <w:pPr>
      <w:spacing w:after="40"/>
    </w:pPr>
    <w:rPr>
      <w:i/>
      <w:iCs/>
      <w:color w:val="5A5A5A"/>
      <w:sz w:val="18"/>
      <w:szCs w:val="18"/>
    </w:rPr>
  </w:style>
  <w:style w:type="paragraph" w:customStyle="1" w:styleId="CVBullet">
    <w:name w:val="CV Bullet"/>
    <w:basedOn w:val="Normal"/>
    <w:pPr>
      <w:spacing w:after="30"/>
    </w:pPr>
  </w:style>
  <w:style w:type="paragraph" w:customStyle="1" w:styleId="Contact">
    <w:name w:val="Contact"/>
    <w:basedOn w:val="Normal"/>
    <w:pPr>
      <w:spacing w:after="20"/>
    </w:pPr>
    <w:rPr>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rissywelsh.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ozzolinostudio.com/news/2022/2/2/ambd-s02-premie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signlab.com/advanced/ai-for-ux-design-and-product-desig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inkedin.com/in/chrissywelsh/" TargetMode="External"/><Relationship Id="rId4" Type="http://schemas.openxmlformats.org/officeDocument/2006/relationships/webSettings" Target="webSettings.xml"/><Relationship Id="rId9" Type="http://schemas.openxmlformats.org/officeDocument/2006/relationships/hyperlink" Target="https://www.linkedin.com/in/chrissywels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Metadata/LabelInfo.xml><?xml version="1.0" encoding="utf-8"?>
<clbl:labelList xmlns:clbl="http://schemas.microsoft.com/office/2020/mipLabelMetadata">
  <clbl:label id="{d2dc6f62-bb58-4b94-b6ca-9af54699d31b}" enabled="1" method="Standard" siteId="{d7790549-8c35-40ea-ad75-954ac3e86be8}"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1183</Words>
  <Characters>6745</Characters>
  <Application>Microsoft Office Word</Application>
  <DocSecurity>0</DocSecurity>
  <Lines>56</Lines>
  <Paragraphs>15</Paragraphs>
  <ScaleCrop>false</ScaleCrop>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Chrissy Welsh-Tiggeloven – CV</dc:title>
  <dc:subject>Curriculum Vitae – Senior Design Leader</dc:subject>
  <dc:creator>Chrissy Welsh-Tiggeloven</dc:creator>
  <cp:keywords>Design leadership, Experience design, UX, Design systems, AI, Conversational AI, Agentic AI, Service design, Research, Experimentation, KPN, ING, Philips, Deloitte</cp:keywords>
  <dc:description>CV of Chrissy Welsh-Tiggeloven, senior design leader in consumer digital, design systems and AI.</dc:description>
  <cp:lastModifiedBy>Welsh, Chrissy</cp:lastModifiedBy>
  <cp:revision>3</cp:revision>
  <dcterms:created xsi:type="dcterms:W3CDTF">2026-10-23T12:33:00Z</dcterms:created>
  <dcterms:modified xsi:type="dcterms:W3CDTF">2026-10-23T12:34:00Z</dcterms:modified>
</cp:coreProperties>
</file>